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973" w:rsidRDefault="00EC0973" w:rsidP="00EC0973">
      <w:r>
        <w:t xml:space="preserve">Днес, 30.09.2015г. ОИК Якимово проведе заседание при следния  дневен ред: </w:t>
      </w:r>
    </w:p>
    <w:p w:rsidR="00EC0973" w:rsidRDefault="00EC0973" w:rsidP="00EC0973">
      <w:r>
        <w:t>1.</w:t>
      </w:r>
      <w:r>
        <w:tab/>
        <w:t>Разглеждане и обсъждане на получено писмо от Централна избирателна комисия изх. № МИ-15-1030/29.09.2015год.  и вх. № 172/30.09.2015год. на ОИК Якимово  относно изпълнение на Решение №2000-МИ от 08 септември 2015год. на ЦИ К.</w:t>
      </w:r>
    </w:p>
    <w:p w:rsidR="00EC0973" w:rsidRDefault="00EC0973" w:rsidP="00EC0973">
      <w:r>
        <w:t>2.</w:t>
      </w:r>
      <w:r>
        <w:tab/>
        <w:t>Разглеждане  на Изборният кодекс.</w:t>
      </w:r>
    </w:p>
    <w:p w:rsidR="002C3BB8" w:rsidRDefault="00EC0973" w:rsidP="00EC0973">
      <w:r>
        <w:t>3.</w:t>
      </w:r>
      <w:r>
        <w:tab/>
        <w:t>Разглеждане писмо от Илия Горанов: ръководител ИКТ на отдел Уеб технологии относно добавена функционалност в системата за управление на съдържанието на сайтовете на ОИК.</w:t>
      </w:r>
      <w:bookmarkStart w:id="0" w:name="_GoBack"/>
      <w:bookmarkEnd w:id="0"/>
    </w:p>
    <w:sectPr w:rsidR="002C3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73"/>
    <w:rsid w:val="002C3BB8"/>
    <w:rsid w:val="00EC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2</cp:revision>
  <dcterms:created xsi:type="dcterms:W3CDTF">2015-10-01T13:17:00Z</dcterms:created>
  <dcterms:modified xsi:type="dcterms:W3CDTF">2015-10-01T13:18:00Z</dcterms:modified>
</cp:coreProperties>
</file>