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77" w:rsidRDefault="00130D77" w:rsidP="00130D77">
      <w:r>
        <w:t>1.</w:t>
      </w:r>
      <w:r>
        <w:tab/>
        <w:t>Решение № 1637-МИ София, 31.08.2015г. на Централна избирателна комисия относно реда за проверка  на списъците с избиратели, подкрепящи регистрацията на независими кандидати за общински съветници или за кметове, издигнати от инициативни комитети за участие в изборите на 25 октомври 2015г.</w:t>
      </w:r>
    </w:p>
    <w:p w:rsidR="00130D77" w:rsidRDefault="00130D77" w:rsidP="00130D77"/>
    <w:p w:rsidR="00130D77" w:rsidRDefault="00130D77" w:rsidP="00130D77">
      <w:r>
        <w:t>2.</w:t>
      </w:r>
      <w:r>
        <w:tab/>
        <w:t>Решение № 1747-МИ София, 03.09.2015г. относно приемане на образец на електронен публичен регистър на жалбите и сигналите, подадени до комисията и решенията по тях, и указания за комплектуване на преписките по жалбите срещу решенията на ОИК.</w:t>
      </w:r>
    </w:p>
    <w:p w:rsidR="00130D77" w:rsidRDefault="00130D77" w:rsidP="00130D77"/>
    <w:p w:rsidR="00130D77" w:rsidRDefault="00130D77" w:rsidP="00130D77"/>
    <w:p w:rsidR="00130D77" w:rsidRDefault="00130D77" w:rsidP="00130D77">
      <w:r>
        <w:t>3.</w:t>
      </w:r>
      <w:r>
        <w:tab/>
        <w:t>Решение № 1910-МИ/НР София, 04.09.2015г. относно реда за свикване на заседания и начина на приемане на решения и обявяването им от общинските избирателни комисии в изборите за общински съветници и кметове и национален референдум.</w:t>
      </w:r>
    </w:p>
    <w:p w:rsidR="00526FFF" w:rsidRDefault="00130D77" w:rsidP="00130D77">
      <w:r>
        <w:t>4.</w:t>
      </w:r>
      <w:r>
        <w:tab/>
      </w:r>
      <w:bookmarkStart w:id="0" w:name="_GoBack"/>
      <w:bookmarkEnd w:id="0"/>
    </w:p>
    <w:sectPr w:rsidR="0052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77"/>
    <w:rsid w:val="00130D77"/>
    <w:rsid w:val="0052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2015-09-10T13:03:00Z</dcterms:created>
  <dcterms:modified xsi:type="dcterms:W3CDTF">2015-09-10T13:04:00Z</dcterms:modified>
</cp:coreProperties>
</file>